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D" w:rsidRDefault="00734DC0" w:rsidP="00734DC0">
      <w:pPr>
        <w:widowControl w:val="0"/>
        <w:autoSpaceDE w:val="0"/>
        <w:autoSpaceDN w:val="0"/>
        <w:adjustRightInd w:val="0"/>
        <w:spacing w:after="150" w:line="240" w:lineRule="auto"/>
        <w:ind w:left="-993" w:right="-42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1018775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48" cy="101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60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80"/>
        <w:gridCol w:w="674"/>
      </w:tblGrid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Учебный план профессиональной подготовки водителей транспортных средств категории «В»………………………………………………………..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8080" w:type="dxa"/>
            <w:vAlign w:val="center"/>
          </w:tcPr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Базовый цикл Образовательной программы………………………………...</w:t>
            </w:r>
          </w:p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дисциплине «Основы законодательства Российской Федерации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сфере дорожного движения»……………………………………………….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«Психофизиологические основы деятельности водителя»…………………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4.3.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«Основы управления транспортными средствами»………………………...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4.4. Учебно-тематический план и программа по дисциплине</w:t>
            </w:r>
          </w:p>
          <w:p w:rsidR="00B328F5" w:rsidRP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«Первая помощь при дорожно-транспортном происшествии»…………….</w:t>
            </w:r>
          </w:p>
        </w:tc>
        <w:tc>
          <w:tcPr>
            <w:tcW w:w="674" w:type="dxa"/>
          </w:tcPr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5260F9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транспортных средств категории «В» как объектов управления………….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транспортными средствами категории «В»………………………………………………………………….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5.3. Учебно-тематический план и программа</w:t>
            </w:r>
          </w:p>
          <w:p w:rsidR="00B328F5" w:rsidRDefault="00B328F5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«В»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(для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 с механической трансмиссией)………………..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5.4.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«В» (для транспортных средств с автоматической трансмиссией)……………...</w:t>
            </w:r>
          </w:p>
        </w:tc>
        <w:tc>
          <w:tcPr>
            <w:tcW w:w="674" w:type="dxa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Профессиональный цикл Образовательной программы…………………….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6.1. Учебно-тематический план и программа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«Организация и выполнение грузовых перевозок автомобильным транспортом»………………………………………………..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6.2.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«Организация и выполнение пассажирских перевозок автомобильным транспортом»……………………………………</w:t>
            </w:r>
          </w:p>
        </w:tc>
        <w:tc>
          <w:tcPr>
            <w:tcW w:w="674" w:type="dxa"/>
          </w:tcPr>
          <w:p w:rsid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Вопросы для проведения итоговой аттестации обучающихся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5260F9" w:rsidRP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328DC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транспортных средств категории "B"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рограмма) разработана в соответствии с требованиями Федерального закона</w:t>
      </w:r>
      <w:r w:rsidRP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anchor="l0" w:history="1"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10 декабря 1995 г. N 196-ФЗ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б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езопасности дорожного движения", на основании п. </w:t>
      </w:r>
      <w:hyperlink r:id="rId11" w:anchor="l215" w:history="1">
        <w:r w:rsid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 28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.12.2012 года №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основании приказа Министерства просвещения РФ № 808 от 8 ноября 2021 года «Об 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примерных программ профессионального обучения водителей транспортных средств соответствующих категорий и подкатегорий»,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от 1 ноября 2013 г.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2" w:anchor="l7" w:history="1">
        <w:r w:rsidRPr="004328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Порядком</w:t>
        </w:r>
      </w:hyperlink>
      <w:r w:rsidR="004328D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438), профессиональными и квалификационными </w:t>
      </w:r>
      <w:hyperlink r:id="rId13" w:anchor="l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</w:t>
      </w:r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подготовки: усвоение теоретических знаний и приобретение практических умений и навыков безопасного управления автомобилем во всех возможных режимах и дорожно-климатических условиях.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обучения- очная.</w:t>
      </w:r>
    </w:p>
    <w:p w:rsidR="004328DC" w:rsidRPr="005F7B5D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обучения – 190 часов для подготовки водителей транспортных средств с механической трансмиссией, 2,5 – 3 месяца, в том числе 130 часов теоретического обучения, 56 часов практического вождения, 4 часа – квалификационный экзамен; 188 часов (для подготовки водителей с автоматической трансмиссией), в том числе 130 часов теоритического обучения, 54 часа практического вождения, 4 часа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квалификационный экзамен, 2,5 – 3 месяца.</w:t>
      </w:r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Базовый цикл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"Вождение транспортных средств категории "B" (с механической трансмиссией/с автоматической трансмиссией)".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Профессиональный цикл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транспортом";</w:t>
      </w:r>
    </w:p>
    <w:p w:rsidR="005F7B5D" w:rsidRDefault="005F7B5D" w:rsidP="006B50F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"Организация и выполнение пассажирских перевозок автомобильным транспортом".</w:t>
      </w:r>
    </w:p>
    <w:p w:rsidR="006B50F2" w:rsidRPr="006B50F2" w:rsidRDefault="006B50F2" w:rsidP="006B50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бразовательной программой профессиональной подготовки водителей транспортных средств категории "B", разработанной и утвержденной организацией, осуществляющей образовательную деятельность, в соответствии с частями </w:t>
      </w:r>
      <w:hyperlink r:id="rId14" w:anchor="l210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 w:anchor="l219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Феде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рального закона от 29.12.2012 года № 273-ФЗ «Об образовании в Российской Федерации»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6" w:anchor="l41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"в"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 сентября 2020 г. N 1490.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B634C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AB634C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AB6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 20___ г. Протокол № ___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P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BB4" w:rsidRDefault="00487BB4" w:rsidP="006B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B4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87BB4" w:rsidRPr="007A4943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профессиональной подготовки водителей транспортных средств категории  «В»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11442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знаний и приобретение практических умений и навыков безопасного управления автомобилей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лица, возраст которых к концу обучения не менее 18 лет.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768" w:type="dxa"/>
          </w:tcPr>
          <w:p w:rsidR="004B444F" w:rsidRDefault="004B444F" w:rsidP="004B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190 часов (для подготовки водителей транспортных средств с                                              механической трансмиссией), в 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130 часов                                              теоретического обучения, 56 часов практического вождения, 4 часа – квалификационный экзамен – 2,5-3 месяца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 часов (для подготовки водителей транспортных средста с автоматической трансмиссией), в том числе 130 часов теоритического обучения, 54 часа практического вождения, 4 часа – квалификационный экзамен, 2,5 – 3 месяца.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P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часа в день для каждой группы</w:t>
            </w:r>
          </w:p>
        </w:tc>
      </w:tr>
    </w:tbl>
    <w:p w:rsidR="004B444F" w:rsidRDefault="004B444F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444F" w:rsidRPr="004B444F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"B" (с механической трансмиссией/с автоматической трансмиссией)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56/54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88/86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62/60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выполнение пассажирских 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"B"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1-й этап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первоначальных навыков управления транспортным средством категории «В» на закрытой площадке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2-й этап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навыков управления транспортным средством категории «В» в условиях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190/188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90/88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Учебный план рекомендован заседанием педагогического совета ПОУ «Калининская автошкола ДОСААФ» от «____» ______________ 20___ г. Протокол № ___</w:t>
      </w: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352" w:rsidRP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«___» _______________20___года.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Протокол № ____</w:t>
            </w:r>
            <w:r w:rsidRPr="004042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«___»__________________20____г.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A22352" w:rsidRPr="004042EA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образовательной программе профессиональной подготовки</w:t>
      </w:r>
    </w:p>
    <w:p w:rsidR="00A22352" w:rsidRPr="006834BC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водителей транспортных средств категории «В»</w:t>
      </w: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7"/>
        <w:gridCol w:w="408"/>
        <w:gridCol w:w="709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834BC" w:rsidRPr="00A22352" w:rsidTr="00BA0C8F">
        <w:trPr>
          <w:trHeight w:val="331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6834BC" w:rsidRPr="00A22352" w:rsidRDefault="006834BC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A22352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6834BC" w:rsidRPr="00A22352" w:rsidTr="006834BC">
        <w:trPr>
          <w:trHeight w:val="326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</w:tr>
      <w:tr w:rsidR="006834BC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F4489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6834BC" w:rsidRPr="00A22352" w:rsidTr="006834BC">
        <w:trPr>
          <w:trHeight w:val="56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4042EA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Т1.1 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Т1.2</w:t>
            </w:r>
          </w:p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Т1.2</w:t>
            </w:r>
          </w:p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Т2.1</w:t>
            </w:r>
          </w:p>
          <w:p w:rsidR="006834BC" w:rsidRPr="000E156C" w:rsidRDefault="006834BC" w:rsidP="00C65CE8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Т.2.2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</w:t>
            </w:r>
          </w:p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Т.2.3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</w:t>
            </w:r>
          </w:p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Т2.3</w:t>
            </w:r>
          </w:p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</w:rPr>
              <w:t xml:space="preserve">Т2.3 </w:t>
            </w:r>
            <w:r w:rsidRPr="000E156C">
              <w:rPr>
                <w:sz w:val="14"/>
                <w:szCs w:val="14"/>
                <w:u w:val="single"/>
              </w:rPr>
              <w:t>Т2.4</w:t>
            </w:r>
          </w:p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BA0C8F" w:rsidP="00C65CE8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r w:rsidR="006834BC" w:rsidRPr="000E156C">
              <w:rPr>
                <w:sz w:val="14"/>
                <w:szCs w:val="14"/>
                <w:u w:val="single"/>
              </w:rPr>
              <w:t>2.5</w:t>
            </w:r>
          </w:p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C65CE8" w:rsidP="00C65CE8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r w:rsidR="006834BC" w:rsidRPr="000E156C">
              <w:rPr>
                <w:sz w:val="14"/>
                <w:szCs w:val="14"/>
                <w:u w:val="single"/>
              </w:rPr>
              <w:t>2.5</w:t>
            </w:r>
          </w:p>
          <w:p w:rsidR="00C65CE8" w:rsidRPr="000E156C" w:rsidRDefault="00C65CE8" w:rsidP="00C65CE8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C65CE8" w:rsidP="00C65CE8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r w:rsidR="006834BC" w:rsidRPr="000E156C">
              <w:rPr>
                <w:sz w:val="14"/>
                <w:szCs w:val="14"/>
                <w:u w:val="single"/>
              </w:rPr>
              <w:t>2.6</w:t>
            </w:r>
          </w:p>
          <w:p w:rsidR="00C65CE8" w:rsidRPr="000E156C" w:rsidRDefault="00C65CE8" w:rsidP="00C65CE8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822EB1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r>
              <w:rPr>
                <w:sz w:val="14"/>
                <w:szCs w:val="14"/>
                <w:u w:val="single"/>
              </w:rPr>
              <w:t>2.7</w:t>
            </w:r>
          </w:p>
          <w:p w:rsidR="006834BC" w:rsidRPr="000E156C" w:rsidRDefault="00822EB1" w:rsidP="00822EB1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6834BC" w:rsidRPr="00A22352" w:rsidTr="00C65CE8">
        <w:trPr>
          <w:trHeight w:val="500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Т2.5</w:t>
            </w:r>
          </w:p>
          <w:p w:rsidR="006834BC" w:rsidRPr="000E156C" w:rsidRDefault="00BA0C8F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Т2.6</w:t>
            </w:r>
          </w:p>
          <w:p w:rsidR="006834BC" w:rsidRPr="000E156C" w:rsidRDefault="00BA0C8F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834BC" w:rsidRPr="00A22352" w:rsidTr="00C65CE8">
        <w:trPr>
          <w:trHeight w:val="564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Т1</w:t>
            </w:r>
          </w:p>
          <w:p w:rsidR="006834BC" w:rsidRPr="000E156C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</w:t>
            </w:r>
          </w:p>
          <w:p w:rsidR="006834BC" w:rsidRPr="000E156C" w:rsidRDefault="006834BC" w:rsidP="00C65CE8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6834BC" w:rsidRPr="000E156C" w:rsidRDefault="006834BC" w:rsidP="00C65CE8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Т4</w:t>
            </w:r>
          </w:p>
          <w:p w:rsidR="006834BC" w:rsidRPr="000E156C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6834BC" w:rsidRPr="00A22352" w:rsidTr="00C65CE8">
        <w:trPr>
          <w:trHeight w:val="55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0E156C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C65CE8">
        <w:trPr>
          <w:trHeight w:val="55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Т4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C65CE8">
        <w:trPr>
          <w:trHeight w:val="559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Т4</w:t>
            </w:r>
          </w:p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C65CE8">
        <w:trPr>
          <w:trHeight w:val="567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54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0C8F" w:rsidRPr="00A22352" w:rsidTr="006834BC">
        <w:trPr>
          <w:trHeight w:val="5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Т1.1</w:t>
            </w:r>
          </w:p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Т1.2</w:t>
            </w:r>
          </w:p>
          <w:p w:rsidR="00BA0C8F" w:rsidRPr="000E156C" w:rsidRDefault="00BA0C8F" w:rsidP="00C65CE8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Т1.3</w:t>
            </w:r>
          </w:p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Т1.4</w:t>
            </w:r>
          </w:p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Т1.5</w:t>
            </w:r>
          </w:p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A0C8F" w:rsidRPr="00A22352" w:rsidTr="00BA0C8F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834BC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0C8F" w:rsidRPr="00A22352" w:rsidTr="006834BC">
        <w:trPr>
          <w:trHeight w:val="4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BA0C8F" w:rsidRPr="00A22352" w:rsidTr="006834BC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42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BA0C8F" w:rsidRPr="00A22352" w:rsidTr="00BA0C8F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/54</w:t>
            </w:r>
          </w:p>
          <w:p w:rsidR="00BA0C8F" w:rsidRPr="00A22352" w:rsidRDefault="00BA0C8F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Pr="006B50F2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26"/>
        <w:gridCol w:w="708"/>
        <w:gridCol w:w="426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142"/>
        <w:gridCol w:w="567"/>
      </w:tblGrid>
      <w:tr w:rsidR="00BA0C8F" w:rsidRPr="004042EA" w:rsidTr="00AD23F7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BA0C8F" w:rsidRPr="006834BC" w:rsidTr="00AD23F7">
        <w:trPr>
          <w:trHeight w:val="3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26</w:t>
            </w:r>
          </w:p>
        </w:tc>
      </w:tr>
      <w:tr w:rsidR="00BA0C8F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BA0C8F" w:rsidRPr="00A22352" w:rsidTr="00AD23F7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4042EA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Т2.8</w:t>
            </w:r>
          </w:p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Т.2.9</w:t>
            </w: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 xml:space="preserve"> </w:t>
            </w:r>
          </w:p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Т2.10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Т2.11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Зачет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Т2.12</w:t>
            </w:r>
          </w:p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822EB1" w:rsidRPr="00A22352" w:rsidTr="00AD23F7">
        <w:trPr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91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Т2.8</w:t>
            </w:r>
          </w:p>
          <w:p w:rsidR="00822EB1" w:rsidRPr="000E156C" w:rsidRDefault="00822EB1" w:rsidP="00917ED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91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Т2.8</w:t>
            </w:r>
          </w:p>
          <w:p w:rsidR="00822EB1" w:rsidRPr="000E156C" w:rsidRDefault="00822EB1" w:rsidP="0091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91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Т2.9</w:t>
            </w:r>
          </w:p>
          <w:p w:rsidR="00822EB1" w:rsidRPr="000E156C" w:rsidRDefault="00822EB1" w:rsidP="00917ED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91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Т2.9</w:t>
            </w:r>
          </w:p>
          <w:p w:rsidR="00822EB1" w:rsidRPr="000E156C" w:rsidRDefault="00822EB1" w:rsidP="0091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822EB1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4042EA" w:rsidTr="00AD23F7">
        <w:trPr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822EB1" w:rsidRPr="00A22352" w:rsidTr="00AD23F7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Т6</w:t>
            </w:r>
          </w:p>
          <w:p w:rsidR="00822EB1" w:rsidRPr="00A22352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Т1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</w:tr>
      <w:tr w:rsidR="00822EB1" w:rsidRPr="00A22352" w:rsidTr="00AD23F7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Т2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822EB1" w:rsidRPr="00A22352" w:rsidTr="00AD23F7">
        <w:trPr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Т1.6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Т1.7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Т1.8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Т1.9</w:t>
            </w:r>
          </w:p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Т1.10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822EB1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Т2.1</w:t>
            </w:r>
          </w:p>
          <w:p w:rsidR="00822EB1" w:rsidRPr="000E156C" w:rsidRDefault="00822EB1" w:rsidP="00822EB1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Т2.2</w:t>
            </w:r>
          </w:p>
          <w:p w:rsidR="00822EB1" w:rsidRPr="000E156C" w:rsidRDefault="00822EB1" w:rsidP="00822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EB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5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Т2.3</w:t>
            </w:r>
          </w:p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AD23F7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</w:t>
            </w:r>
          </w:p>
          <w:p w:rsidR="00822EB1" w:rsidRPr="000E156C" w:rsidRDefault="00822EB1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822EB1" w:rsidRPr="00A22352" w:rsidTr="00AD23F7">
        <w:trPr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0E156C" w:rsidRDefault="00822EB1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822EB1" w:rsidRPr="00A22352" w:rsidTr="00822EB1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4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822EB1" w:rsidRPr="00A22352" w:rsidTr="00822EB1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Tr="00822EB1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822EB1" w:rsidRPr="00A22352" w:rsidTr="009D4560">
        <w:trPr>
          <w:trHeight w:val="9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822EB1" w:rsidRPr="00A22352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/54</w:t>
            </w:r>
          </w:p>
          <w:p w:rsidR="00822EB1" w:rsidRPr="00A22352" w:rsidRDefault="00822EB1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7CF" w:rsidRDefault="00DF37C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2692" w:rsidRPr="00A22352" w:rsidTr="000E156C">
        <w:trPr>
          <w:gridAfter w:val="11"/>
          <w:wAfter w:w="6237" w:type="dxa"/>
          <w:trHeight w:val="3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2D269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4042EA" w:rsidRDefault="002D2692" w:rsidP="00DF37CF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Часы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Дни</w:t>
            </w:r>
          </w:p>
          <w:p w:rsidR="002D2692" w:rsidRPr="00A22352" w:rsidRDefault="002D2692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BA0C8F" w:rsidRDefault="002D2692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  <w:r>
              <w:t>Номер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6834BC" w:rsidRDefault="002D2692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</w:pPr>
            <w:r>
              <w:t>Итого</w:t>
            </w:r>
          </w:p>
        </w:tc>
      </w:tr>
      <w:tr w:rsidR="002D2692" w:rsidRPr="00A22352" w:rsidTr="000E156C">
        <w:trPr>
          <w:gridAfter w:val="11"/>
          <w:wAfter w:w="6237" w:type="dxa"/>
          <w:trHeight w:val="2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A22352" w:rsidRDefault="002D2692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A22352" w:rsidRDefault="002D2692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D269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2D2692" w:rsidRDefault="002D2692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92" w:rsidRPr="006834BC" w:rsidRDefault="002D2692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</w:pPr>
          </w:p>
        </w:tc>
      </w:tr>
      <w:tr w:rsidR="00DF37CF" w:rsidRPr="00A22352" w:rsidTr="00DF37CF">
        <w:trPr>
          <w:trHeight w:val="258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567" w:type="dxa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37CF" w:rsidRPr="00A22352" w:rsidRDefault="00DF37CF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37CF" w:rsidRPr="00A22352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CF" w:rsidRPr="00A22352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7CF" w:rsidRPr="006834BC" w:rsidRDefault="00DF37CF" w:rsidP="00DF37CF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DF37CF" w:rsidRPr="006834BC" w:rsidRDefault="00DF37CF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  <w:tc>
          <w:tcPr>
            <w:tcW w:w="567" w:type="dxa"/>
            <w:vAlign w:val="center"/>
          </w:tcPr>
          <w:p w:rsidR="00DF37CF" w:rsidRPr="006834BC" w:rsidRDefault="00DF37CF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</w:tr>
      <w:tr w:rsidR="00DF37CF" w:rsidRPr="000E156C" w:rsidTr="00DF37CF">
        <w:trPr>
          <w:gridAfter w:val="11"/>
          <w:wAfter w:w="6237" w:type="dxa"/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4042EA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30</w:t>
            </w:r>
          </w:p>
        </w:tc>
      </w:tr>
      <w:tr w:rsidR="00DF37CF" w:rsidRPr="000E156C" w:rsidTr="00DF37CF">
        <w:trPr>
          <w:gridAfter w:val="11"/>
          <w:wAfter w:w="6237" w:type="dxa"/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12</w:t>
            </w:r>
          </w:p>
        </w:tc>
      </w:tr>
      <w:tr w:rsidR="00DF37CF" w:rsidRPr="000E156C" w:rsidTr="00DF37CF">
        <w:trPr>
          <w:gridAfter w:val="11"/>
          <w:wAfter w:w="6237" w:type="dxa"/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F37CF" w:rsidRPr="000E156C" w:rsidTr="00DF37CF">
        <w:trPr>
          <w:gridAfter w:val="11"/>
          <w:wAfter w:w="6237" w:type="dxa"/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DF37CF" w:rsidRPr="000E156C" w:rsidTr="00DF37CF">
        <w:trPr>
          <w:gridAfter w:val="11"/>
          <w:wAfter w:w="6237" w:type="dxa"/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12</w:t>
            </w:r>
          </w:p>
        </w:tc>
      </w:tr>
      <w:tr w:rsidR="00DF37CF" w:rsidRPr="000E156C" w:rsidTr="00DF37CF">
        <w:trPr>
          <w:gridAfter w:val="11"/>
          <w:wAfter w:w="6237" w:type="dxa"/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DF37CF" w:rsidRPr="000E156C" w:rsidTr="00DF37CF">
        <w:trPr>
          <w:gridAfter w:val="11"/>
          <w:wAfter w:w="6237" w:type="dxa"/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Т4</w:t>
            </w:r>
          </w:p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F37CF" w:rsidRPr="000E156C" w:rsidTr="00DF37CF">
        <w:trPr>
          <w:gridAfter w:val="11"/>
          <w:wAfter w:w="6237" w:type="dxa"/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Т4</w:t>
            </w:r>
          </w:p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Т4</w:t>
            </w:r>
          </w:p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DF37CF" w:rsidRPr="00A22352" w:rsidTr="00DF37CF">
        <w:trPr>
          <w:gridAfter w:val="11"/>
          <w:wAfter w:w="6237" w:type="dxa"/>
          <w:trHeight w:val="255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DF37CF" w:rsidRPr="00A22352" w:rsidTr="00DF37CF">
        <w:trPr>
          <w:gridAfter w:val="11"/>
          <w:wAfter w:w="6237" w:type="dxa"/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</w:tr>
      <w:tr w:rsidR="00DF37CF" w:rsidRPr="00A22352" w:rsidTr="000E156C">
        <w:trPr>
          <w:gridAfter w:val="11"/>
          <w:wAfter w:w="6237" w:type="dxa"/>
          <w:trHeight w:val="4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DF37CF" w:rsidRPr="00A22352" w:rsidTr="00DF37CF">
        <w:trPr>
          <w:gridAfter w:val="11"/>
          <w:wAfter w:w="6237" w:type="dxa"/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DF37CF" w:rsidRPr="00A22352" w:rsidTr="00DF37CF">
        <w:trPr>
          <w:gridAfter w:val="11"/>
          <w:wAfter w:w="6237" w:type="dxa"/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Т2</w:t>
            </w:r>
          </w:p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Т3</w:t>
            </w:r>
          </w:p>
          <w:p w:rsidR="00DF37CF" w:rsidRPr="000E156C" w:rsidRDefault="00DF37CF" w:rsidP="00DF37CF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DF37CF" w:rsidRPr="00A22352" w:rsidTr="00DF37CF">
        <w:trPr>
          <w:gridAfter w:val="11"/>
          <w:wAfter w:w="6237" w:type="dxa"/>
          <w:trHeight w:val="189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DF37CF" w:rsidRPr="00A22352" w:rsidTr="00DF37CF">
        <w:trPr>
          <w:gridAfter w:val="11"/>
          <w:wAfter w:w="6237" w:type="dxa"/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</w:t>
            </w:r>
          </w:p>
          <w:p w:rsidR="00DF37CF" w:rsidRPr="000E156C" w:rsidRDefault="000E15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Т2</w:t>
            </w:r>
          </w:p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DF37CF" w:rsidRPr="000E156C" w:rsidRDefault="000E15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Т3</w:t>
            </w:r>
          </w:p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Т4</w:t>
            </w:r>
          </w:p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DF37CF" w:rsidRPr="000E156C" w:rsidRDefault="000E15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DF37CF" w:rsidRPr="00A22352" w:rsidTr="00DF37CF">
        <w:trPr>
          <w:gridAfter w:val="11"/>
          <w:wAfter w:w="6237" w:type="dxa"/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37CF" w:rsidRPr="00A22352" w:rsidTr="00DF37CF">
        <w:trPr>
          <w:gridAfter w:val="11"/>
          <w:wAfter w:w="6237" w:type="dxa"/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Т1</w:t>
            </w:r>
          </w:p>
          <w:p w:rsidR="00DF37CF" w:rsidRPr="000E156C" w:rsidRDefault="000E15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Т2 Т3</w:t>
            </w:r>
          </w:p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Т4</w:t>
            </w:r>
          </w:p>
          <w:p w:rsidR="000E156C" w:rsidRPr="000E156C" w:rsidRDefault="000E15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DF37CF" w:rsidRPr="000E156C" w:rsidRDefault="000E15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DF37CF" w:rsidRPr="00A22352" w:rsidTr="00DF37CF">
        <w:trPr>
          <w:gridAfter w:val="11"/>
          <w:wAfter w:w="6237" w:type="dxa"/>
          <w:trHeight w:val="4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DF37CF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F37CF" w:rsidRPr="00A22352" w:rsidTr="00DF37CF">
        <w:trPr>
          <w:gridAfter w:val="11"/>
          <w:wAfter w:w="6237" w:type="dxa"/>
          <w:trHeight w:val="246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DF37CF" w:rsidRPr="00A22352" w:rsidTr="00DF37CF">
        <w:trPr>
          <w:gridAfter w:val="11"/>
          <w:wAfter w:w="6237" w:type="dxa"/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0E156C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</w:p>
          <w:p w:rsidR="000E156C" w:rsidRPr="000E156C" w:rsidRDefault="000E156C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0E156C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DF37CF" w:rsidRPr="00A22352" w:rsidTr="00DF37CF">
        <w:trPr>
          <w:gridAfter w:val="11"/>
          <w:wAfter w:w="6237" w:type="dxa"/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DF37CF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6C" w:rsidRPr="000E156C" w:rsidRDefault="000E15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</w:p>
          <w:p w:rsidR="00DF37CF" w:rsidRPr="000E156C" w:rsidRDefault="000E15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0E156C" w:rsidRDefault="000E156C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DF37CF" w:rsidTr="00DF37CF">
        <w:trPr>
          <w:gridAfter w:val="11"/>
          <w:wAfter w:w="623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Pr="00A22352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DF37CF" w:rsidTr="00DF37CF">
        <w:trPr>
          <w:gridAfter w:val="11"/>
          <w:wAfter w:w="6237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«В»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CF" w:rsidRPr="00A22352" w:rsidRDefault="00DF37CF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DF37CF" w:rsidRPr="00A22352" w:rsidRDefault="00DF37CF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/54</w:t>
            </w:r>
          </w:p>
          <w:p w:rsidR="00DF37CF" w:rsidRPr="00A22352" w:rsidRDefault="00DF37CF" w:rsidP="00DF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CF" w:rsidRDefault="00DF37CF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9D4560" w:rsidRPr="006B50F2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6420" w:rsidRDefault="00B2642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F7B5D" w:rsidRP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IV</w:t>
      </w:r>
      <w:r w:rsidR="005F7B5D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УЧЕБНО-ТЕМАТИЧЕСКИЕ ПЛАНЫ И РАБОЧИЕ ПРОГРАММЫ УЧЕБНЫХ ПРЕДМЕТОВ БАЗОВОГО ЦИКЛА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5F7B5D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F7B5D" w:rsidRPr="006B50F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436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законодательства Российской Фе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дерации </w:t>
      </w:r>
    </w:p>
    <w:p w:rsidR="005F7B5D" w:rsidRP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 сфере дорожного движения".</w:t>
      </w:r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67"/>
        <w:gridCol w:w="5953"/>
        <w:gridCol w:w="75"/>
        <w:gridCol w:w="776"/>
        <w:gridCol w:w="1134"/>
        <w:gridCol w:w="998"/>
      </w:tblGrid>
      <w:tr w:rsidR="007F4362" w:rsidRPr="007F4362" w:rsidTr="007F4362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Теорети-ческие занятия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Практи-ческие занятия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362" w:rsidRPr="007F4362" w:rsidTr="007F436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Федерации, определяющее правовые основы обеспечения безопасности дорожного </w:t>
            </w: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A00FC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дорожного движения</w:t>
            </w:r>
          </w:p>
          <w:p w:rsidR="007F4362" w:rsidRPr="007F4362" w:rsidRDefault="0072596C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l12" w:history="1">
              <w:r w:rsidR="007F4362" w:rsidRPr="007F436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7F4362"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F7B5D" w:rsidRPr="00A00FC2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754" w:rsidRPr="008F22E5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«Основы законодательства Российской Федерации</w:t>
      </w:r>
    </w:p>
    <w:p w:rsidR="007B6754" w:rsidRDefault="004013D0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сфере дорожного движения»</w:t>
      </w:r>
    </w:p>
    <w:p w:rsidR="008F22E5" w:rsidRPr="008F22E5" w:rsidRDefault="008F22E5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P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аздел 1.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Законодательств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регулирующее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отношения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сфере дорожного движения.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5F7B5D" w:rsidRPr="005F7B5D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A00FC2" w:rsidP="00A00FC2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адачи и принципы уголовного законодательства Российской Федерации; понятие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Правила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Общие положения. О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сновные понятия и термины, используемые в </w:t>
      </w:r>
      <w:hyperlink r:id="rId18" w:anchor="l12" w:history="1">
        <w:r w:rsidR="005F7B5D" w:rsidRPr="00A00FC2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Правилах</w:t>
        </w:r>
      </w:hyperlink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положения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</w:t>
      </w:r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понятия и термины, используемые в </w:t>
      </w:r>
      <w:hyperlink r:id="rId19" w:anchor="l12" w:history="1">
        <w:r w:rsidR="00A00FC2"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  <w:r w:rsid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</w:t>
      </w:r>
      <w:hyperlink r:id="rId20" w:anchor="l12" w:history="1">
        <w:r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дорожного движения в обеспечении порядка и безопасности дорожного движения; структура </w:t>
      </w:r>
      <w:hyperlink r:id="rId21" w:anchor="l1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Обязанност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участников дорожного движения.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Дорожные знаки.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2.4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Дорожна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разметка и ее характеристики.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2.5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движения и расположение транспо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ртных средств на проезжей части.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  <w:r w:rsidR="005F7B5D"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2.6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Остановка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стоянка транспортных средств.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2.7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егулирование дорожного движения.</w:t>
      </w: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2.8 Проезд перекрестков.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2.9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Проезд пешеходных переходов, мест остановок маршрутных транспортных средс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 и железнодорожных переездов.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2.10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использования внешних светов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приборов и звуковых сигналов.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2.11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Буксировка транспортных ср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едств, перевозка людей и грузов.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2.12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оборудованию и техническому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состоянию транспортных средств.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Психофизиологические о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сновы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деятельности водителя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7"/>
        <w:gridCol w:w="687"/>
        <w:gridCol w:w="1630"/>
        <w:gridCol w:w="1582"/>
      </w:tblGrid>
      <w:tr w:rsidR="005A2041" w:rsidRPr="005F7B5D" w:rsidTr="00AF29C9">
        <w:trPr>
          <w:jc w:val="center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"Психофизиологические основы деятельности водителя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функции, системы во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сприятия и психомоторные навыки.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Этическ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ие основы деятельности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Основы эффективного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Эмоциональные состо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яния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яция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профилактике конфликтов и общению в условиях конфликта. Психологический практикум.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AF29C9" w:rsidRPr="006B50F2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"Основы управления транспортными сред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ствами"</w:t>
      </w: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8"/>
        <w:gridCol w:w="686"/>
        <w:gridCol w:w="1630"/>
        <w:gridCol w:w="1582"/>
      </w:tblGrid>
      <w:tr w:rsidR="00AF29C9" w:rsidRPr="005F7B5D" w:rsidTr="0012301B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средствами"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 Дорожное движение.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сиональная надежность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F29C9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Влияние свойств транспортного средства на эффективн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ость и безопасность управления.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Дорожные условия и без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опасность движения. 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5F7B5D" w:rsidRPr="0012301B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5.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 эффективного и безопасного уп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равления транспортным средством.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6.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безопасности наиболее уязвимы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 участников дорожного движения.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"Первая помощь при дор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ожно-транспортном происшествии"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775"/>
        <w:gridCol w:w="688"/>
        <w:gridCol w:w="1630"/>
        <w:gridCol w:w="1582"/>
      </w:tblGrid>
      <w:tr w:rsidR="0012301B" w:rsidRPr="005F7B5D" w:rsidTr="0012301B">
        <w:trPr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P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"Первая помощь при дорожно-транспортном происшествии"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Организационно-правовые 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аспекты оказания первой помощи.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отсутствии сознания, оста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новке дыхания и кровообращения.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на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ружных кровотечениях и травмах.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помощи при прочих состояниях.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Pr="000E156C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ПРОГРАММЫ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"Устройство и техническое обслуживание транспортных 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средств категор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"B"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68"/>
        <w:gridCol w:w="690"/>
        <w:gridCol w:w="1630"/>
        <w:gridCol w:w="1582"/>
      </w:tblGrid>
      <w:tr w:rsidR="0012301B" w:rsidRPr="005F7B5D" w:rsidTr="0012301B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"B"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F22E5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12301B"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F22E5" w:rsidRPr="005F7B5D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1B" w:rsidRPr="008F22E5" w:rsidTr="0012301B">
        <w:trPr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«Устройство и техническое обслуживание транспортных средств категории «В»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спортных средств категории "B"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азначение и общее устройство транспортных средств категории "B"; назначение,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8F22E5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Кузов автомобиля, рабочее место водителя,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системы пассивной безопасности 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8F22E5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устройство и работа двигателя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Общее устройство трансмиссии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начение и состав ходовой части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Общее устройство и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 работы тормозных систем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1.8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Электронны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системы помощи водителю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:rsidR="00846632" w:rsidRPr="005F7B5D" w:rsidRDefault="00846632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1.9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и по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требители электрической энергии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1.10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прице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 и тягово-сцепных устройств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технического обслуживания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Меры безопасности и защиты окружающей природной среды при экспл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уатации транспортного средства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Устранение неисправностей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ртными средствами категории "B"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1"/>
        <w:gridCol w:w="691"/>
        <w:gridCol w:w="1630"/>
        <w:gridCol w:w="1582"/>
      </w:tblGrid>
      <w:tr w:rsidR="00846632" w:rsidRPr="005F7B5D" w:rsidTr="00846632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 категории "B"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Приемы упр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авления транспортным средством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средством в 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</w:p>
    <w:p w:rsid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 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редством в нештатных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:rsidR="005F7B5D" w:rsidRPr="00846632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"Вождение транспортных средств категории "B"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 с механической тр</w:t>
      </w:r>
      <w:r w:rsidR="005244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52446F" w:rsidRPr="005F7B5D" w:rsidTr="0052446F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52446F" w:rsidRPr="005F7B5D" w:rsidTr="0052446F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52446F" w:rsidRPr="005F7B5D" w:rsidTr="0052446F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"Вождение транспортных средств категории "B"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P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446F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Посадка, действия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органами управления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1.4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3C24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1.5 Движение задним ходом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с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ицепом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5F7B5D" w:rsidRPr="00D43C24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B5D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="005F7B5D"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Вожд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 по учебным маршрутам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5F7B5D" w:rsidRP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4E580F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5.4</w:t>
      </w:r>
      <w:r w:rsidR="00D43C24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D43C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D43C24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3C24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"Вождение транспортных средств категории "B" </w:t>
      </w:r>
    </w:p>
    <w:p w:rsid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с автоматической трансмиссией)</w:t>
      </w:r>
    </w:p>
    <w:p w:rsidR="009322A8" w:rsidRPr="005F7B5D" w:rsidRDefault="009322A8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90"/>
        <w:gridCol w:w="1583"/>
        <w:gridCol w:w="1261"/>
      </w:tblGrid>
      <w:tr w:rsidR="00D43C24" w:rsidRPr="005F7B5D" w:rsidTr="009322A8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9322A8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Первоначальное обучение вождению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 w:rsidR="009322A8"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9322A8" w:rsidRPr="005F7B5D" w:rsidTr="00B84889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2A8" w:rsidRPr="005F7B5D" w:rsidTr="00B8488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Обучение вождению в условиях дорожного движения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43C24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9322A8" w:rsidRPr="005F7B5D" w:rsidTr="00B84889">
        <w:trPr>
          <w:trHeight w:val="65"/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A8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C24" w:rsidRPr="005F7B5D" w:rsidTr="009322A8">
        <w:trPr>
          <w:trHeight w:val="65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5F7B5D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D43C2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24" w:rsidRPr="009322A8" w:rsidRDefault="009322A8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"Вождение транспортных средств категории "B" </w:t>
      </w: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автоматической трансмиссией)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5F7B5D"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ервоначальное обучение вождению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Посадка, пуск двигателя, действия органами управления при увеличении и уменьшении скорости движения, о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становка, выключение двигателя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с применением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Движение задним ходом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налево, контролирование траектории и безопасности движения через зеркала заднего вида, остановка, начало движения вперед.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1.6 Движение с прицепом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</w:t>
      </w: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5F7B5D"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Вождение по учебным маршрутам</w:t>
      </w: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5F7B5D" w:rsidRPr="005F7B5D" w:rsidRDefault="005F7B5D" w:rsidP="009322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Pr="000E156C" w:rsidRDefault="009322A8" w:rsidP="004E580F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="004E580F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УЧЕБНО-ТЕМАТИЧЕСКИЕ ПЛАНЫ И РАБОЧИЕ ПРОГРАММЫ ПРЕДМЕТОВ 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ПРОФЕССИОНАЛЬНОГО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4E580F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6</w:t>
      </w:r>
      <w:r w:rsidR="009322A8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"Организация и выполнение грузовых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2"/>
        <w:gridCol w:w="690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"Организация и выполнение грузовых перевозок автомобильным транспортом"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правовые акты, определяющие порядок перевозки гр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узов автомобильным транспортом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показатели работы грузов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автомобилей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ехнико-эксплуатационные показатели работы грузовых автомобилей; повышение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Организация грузовых перевозок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Диспетчерское руководс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тво работой подвижного состава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6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4E580F" w:rsidRPr="006B50F2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"Организация и выполнение пассажирских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4645"/>
        <w:gridCol w:w="686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такси на линии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"Организация и выполнение пассажирских перевозок автомобильным транспортом"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Нормативное правовое обеспечение пассажирских перев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озок автомобильным транспортом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2.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Технико-эксплуатационные показател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пассажирского автотранспорта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Диспетчерское руководство работой такси 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линии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 Работа такси на линии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Pr="005F7B5D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B3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Планируемые результаты освоения </w:t>
      </w:r>
    </w:p>
    <w:p w:rsidR="005F7B5D" w:rsidRPr="005F7B5D" w:rsidRDefault="009322B3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Требования к результатам освоения программы сформированы на основе квалификационных требований, предъявляемых к водителю транспортных средств категории «В»</w:t>
      </w:r>
    </w:p>
    <w:p w:rsidR="005F7B5D" w:rsidRP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профессиональной подготовки водителей транспортных средств категории «В»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5F7B5D" w:rsidRPr="002971A4" w:rsidRDefault="0072596C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2" w:anchor="l12" w:history="1">
        <w:r w:rsidR="005F7B5D"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5F7B5D"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правовые акты в области обеспечения безопасности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режимы движения с учетом дорожных условий, в том числе, особенностей дорожного покрытия;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действий при вызове аварийных и спасательных служб;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пешеходов, велосипедистов;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последствия, связанные с нарушением </w:t>
      </w:r>
      <w:hyperlink r:id="rId23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 водителями транспортных средств;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признаки неисправностей, возникающих в пути;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ответственности за нарушение </w:t>
      </w:r>
      <w:hyperlink r:id="rId24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погодно-климатических и дорожных условий на безопасность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установленные заводом-изготовителем периодичности технического обслуживания и ремонта;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использованию в работе установленного на транспортном средстве оборудования и приборов;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</w:t>
      </w: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транспортных происшествиях (автомобильной) и правила использования ее компонентов.</w:t>
      </w:r>
    </w:p>
    <w:p w:rsid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F7B5D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2971A4" w:rsidRP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</w:t>
      </w:r>
      <w:hyperlink r:id="rId25" w:anchor="l12" w:history="1">
        <w:r w:rsidRPr="002971A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проверять техническое состояние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движении и маневрировании;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средства тушения пожара;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установленное на транспортном средстве оборудование и приборы;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заполнять документацию, связанную со спецификой эксплуатации транспортного средства;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5F7B5D" w:rsidRPr="002971A4" w:rsidRDefault="005F7B5D" w:rsidP="002971A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9322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соответствие применяемых форм, средств, методов обучения и воспитания возрастным, психофизическим особенностям, склонностям,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способностям, интересам и потребностям обучающихся.</w:t>
      </w: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882044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6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27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8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E62202" w:rsidRPr="005F7B5D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63170E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E62202" w:rsidRPr="00F50576" w:rsidTr="0063170E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0,75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 - число необходимых помещений;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гр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расчетное учебное время полного курса теоретического обучения на одну группу в часах;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0,75 - постоянный коэффициент (загрузка учебного кабинета принимается равной 75%);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пом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Теоретические и практические занятия по предметам образовательной программы (кроме предмета «Вождение транспортных средств категории «В»)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кабинетах с использованием оборудования, технических средств обучения и учебно-наглядных пособий в соответствии с Перечнем учебного оборудования Образовательной программы профессиональной подготовки водителей транспортных средств категории «В».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автотренажоре и учебном транспортном средстве)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реального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дорожного движения.</w:t>
      </w: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9" w:anchor="l12" w:history="1">
        <w:r w:rsidRPr="00C06F6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закрытых площадке. 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30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31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Pr="005F7B5D" w:rsidRDefault="00A243B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закрытой площадке имеется эстакада, 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A243B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зоне движения транспортных средств не допускается наличие посторонних предметов, не 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32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(М., Стандартинформ,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33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«Калининская автошкола ДОСААФ».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34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35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8.1.2 Требования к кадровому обеспечению учебного процесса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36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профессионального </w:t>
      </w:r>
      <w:hyperlink r:id="rId37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Pr="00E63473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Информационно-методические условия реализации образовательной 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B84889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процессе используются тренажеры (в качестве тренажера может использоваться учебное транспортное средство), которые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Учебные транспортные средства категории "B"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38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E62202" w:rsidRPr="005F7B5D" w:rsidRDefault="00E62202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63170E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E62202" w:rsidRPr="00F50576" w:rsidTr="0063170E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63170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K - количество обучающихся в год;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24,5 - среднее количество рабочих дней в месяц;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B84889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согласно </w:t>
      </w:r>
      <w:hyperlink r:id="rId39" w:anchor="l521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40" w:anchor="l52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положений.</w:t>
      </w:r>
      <w:r w:rsidR="00B84889"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учебного кабинета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(допустимо представлять в виде плаката, стенда, макета,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планшета, модели, схемы, кинофильма, видеофильма, мультимедийных слайдов)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Основы законодательства Российской Федерации в сфере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Типичные ошибки пешеходов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hyperlink r:id="rId41" w:anchor="l2" w:history="1">
              <w:r w:rsidRPr="005F7B5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889" w:rsidRPr="005F7B5D" w:rsidTr="00B84889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889" w:rsidRPr="005F7B5D" w:rsidRDefault="00B84889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досааф-калининск.рф</w:t>
            </w:r>
          </w:p>
        </w:tc>
      </w:tr>
    </w:tbl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по предмету "Первая помощь при дорожно-транспортном происшествии"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 дорожного движения», утвержденными приказом Министерства транспорта Российской Федерации от 31 июля 2020 г. № 282.</w:t>
      </w: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B84889" w:rsidRPr="00D04454" w:rsidRDefault="00B84889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теоретических знаний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ческую квалификационную работу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42" w:anchor="l93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"B" как объектов управления";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"B";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"Организация и выполнение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грузовых перевозок автомобильным транспортом";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учреждения.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рии "B" 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транспортным средством категории "B" в условиях дорожного движения.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43" w:anchor="l8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учет результатов освоения обучающимися образовательной программы, а также хранение в архивах информации об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этих результатах на бумажных или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электронных носителях, обеспечивается организацией, осуществляющей образовательную деятельность.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P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примерной программой профессиональной подготовки водителей транспортных средств категории «В»,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образовательной программой профессиональной подготовки водителей транспортных средств категории «В»,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656A9" w:rsidRPr="00A656A9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 января 1995 года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№196-ФЗ «О безопасности дорожного движения»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A656A9" w:rsidRDefault="007F16B5" w:rsidP="0091701B">
      <w:p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средств всех категорий. Теоретический курс. «Автополис-Медиа».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Романов А.Н. Автотранспортная психология. – М.: Издательский центр «Академия», 2002 г. – 224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Курьянова О.Е. Методические указания к практическим работам по курсу «Методические основы обучения, стажировки и повышения квалификации водителей транспортных средств». М.: МАДИ. – 32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Козориз С.Е.</w:t>
      </w:r>
      <w:r w:rsid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Методические основы подготовки водителей транспортных средств. – Учебное пособие. – Павлодар, Павлодарский университет, 2005 г. – 272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Боровских Ю.И. Устройство автомобиля: Учебник для сред. проф.-техн. училищ. М.: Высш.школа, 1978 г. – 165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Ваганов В.И., Пинт А.А. Самоучитель безопасной езды. – М.:Знание, 1991 г. – 240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Вахламов В.К. Автомобили: Основы конструкции. Учебник для студентов высш. учеб. заведений. – М.: Издательский центр «Академия», 2008 г., - 528 с.</w:t>
      </w:r>
    </w:p>
    <w:p w:rsidR="007F16B5" w:rsidRPr="004028FF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Власов В.М. Техническое обслуживание и ремонт автомобилей: Учебник для сред. проф. образования. – М.: Издательский центр «Академия»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2004 г. – 480 с.</w:t>
      </w:r>
    </w:p>
    <w:p w:rsidR="00DD6311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Милушкин А.А., Черняйкин В.А.</w:t>
      </w:r>
      <w:r w:rsidR="00DD63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Справочник водителя автомобиля. М.: Транспорт,, 1985 г., - 171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Михайловский Е.В. Устройство автомобиля: Учебник для учащихся автотранспортных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техникумов. – М.:Машиностроение, 1987 г., - 352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Пехальский А.П. Устройство автомобиля: Учебник для сред.проф.образования. – М.: Издательский центр «Академия», 2005 г., - 528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Стуканов В.А. Основы теории автомобильных двигателей и автомобиля: Учебное пособие. – М.:ФОРУМ:ИНФРА-М, 2005 г., - 368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Селиванов В.В. Устройство и техническое обслуживание автобусов. Учебник водителя транспортных средств категории «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D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». – М.: ЗАО «КЖИ «За рулем», 2004 г., - 304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Семенов И.Л. </w:t>
      </w:r>
      <w:r w:rsidR="009170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Учебник по устройству легкового автомобиля.</w:t>
      </w:r>
    </w:p>
    <w:p w:rsidR="0091701B" w:rsidRPr="00DD6311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91701B" w:rsidRDefault="0091701B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</w:p>
    <w:p w:rsidR="005E7261" w:rsidRPr="005E7261" w:rsidRDefault="005E7261" w:rsidP="005E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 Вопросы 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 «Основы законодательства в сфере дорожного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движения».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Ответственность водителей за нарушения Правил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 водителя в начале движения, при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ротах и развороте транспортного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предупредительных сигналов приборами световой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рукой.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Повороты и разворот транспортного средства на перекрестке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 с трамвайными путями.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водителей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Правилами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водителям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61" w:rsidRP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транспортных средств на проезжей части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числа полос движения, видов транспортных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безрельсовых транспортных средств по</w:t>
      </w:r>
      <w:r w:rsid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трамвайным путям.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движения транспортных средств по дороге с реверсивным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 на такую дорогу.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Предупреждающие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редупреждения. Название и значение предупреждающих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Места, где запрещен разворот 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Места, где запрещено движение транспортных средств задним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ходом, меры безопасности при движении задним ходом.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Знаки приоритета, их назначение, название и места установки.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в соответствии с требованиями знаков приоритета.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Ограничения скорости для различных видов транспортных средств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в населенном пункте, вне населенного пункта и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Запрещающие знаки, их назначение, общий признак запрещения.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запрещающих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Обгон. Правила обгона.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Предписывающие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предписывания. Название, значение и места установки предписывающих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встречного разъезда.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страхования гражданской ответственности владельцев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 Порядок заключения договора о страховании.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случай. Основание и порядок выплаты страховой суммы.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Знаки особых предписаний, их назначение,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знаков особых предписаний.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0. Остановка. Места, где разрешена остановка.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Информационные знаки, их назначение и общие признаки.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информационных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Стоянка. Правила постановки транспортных средств на стоянку.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разрешена стоянка. Места, где запрещены остановка и стоянка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и значение охраны природы. Законодательство об охране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Цели, формы и методы охраны природы.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Перекресток. Виды перекрестков в зависимости от конфигурации 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движения через них. Общие правила проезда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Нерегулируемые перекрестки. Правила проезда нерегулируемых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Горизонтальная разметка. Название линий и надписей на проезжей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Постоянная и временная разметка. Действия водителей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горизонтальной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Регулируемые перекрестки. Правила проезда 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Вертикальная разметка. Назначение, цвет и условия применения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Понятие об уголовной ответственности. Состав преступления. Виды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наказаний. Преступления против безопасности движения и эксплуатации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Преступления против жизни и здоровья (оставление 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опасности).</w:t>
      </w:r>
    </w:p>
    <w:p w:rsidR="005E7261" w:rsidRPr="005E7261" w:rsidRDefault="005E7261" w:rsidP="00493733">
      <w:pPr>
        <w:spacing w:after="0" w:line="240" w:lineRule="auto"/>
        <w:ind w:left="-142" w:right="-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Понятие гражданской ответственности. Основания для гражданской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Понятия: вред, вина, противоправное действие.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в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происшествиях. Возмещение материального у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щерба.</w:t>
      </w: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12.2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транспортных средств категории "B"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Назначение и общее устройство транспортных средств категории «В». Назначение,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взаимодействие основных агрегатов, узлов, механизмов и систем.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Классификация транспортных средств по типу двигателя, общей компоновке и типу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кузова.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Системы обеспечения комфортных условий для водителя и пассажиров. Системы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очистки и обогрева стёкол, очистители и омыватели фар головного света, системы регулировки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обогрева зеркал заднего вида, низкозамерзающие жидкости, применяемые в системе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стеклоомывателей.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Рабочее место водителя. Назначение и расположение органов управления, контрольно-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измерительных приборов, индикаторов, звуковых сигнализаторов, и сигнальных ламп; порядок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бортовым компьютером и навигационной системой.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Системы регулировки взаимного положения сиденья и органов управления авто-мобилем. Системы пассивной безопасности.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Конструктивные элементы кузова, снижающие тяжесть последствий дорожно-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происшествий. Защита пешеходов. Электронное управление системами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пассивной безопасности.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Неисправности элементов кузова и систем пассивной безопасности, при наличии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запрещается эксплуатация транспортного средства.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Разновидности двигателей, применяемых в автомобилестроении. Назначение,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и принцип работы двигателя внутреннего сгорания.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Основные неисправности системы смазки двигателя. Контроль давления масла.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Неисправности двигателя, при наличии которых запрещается эксплуатация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Схемы трансмиссии транспортных средств категории «В» с различными приводами.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Назначение сцепления. Общее устройство и принцип работы сцепления.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Назначение, общее устройство и принцип работы коробки переключения передач.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передаточном числе и крутящем моменте.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Назначение и общее устройство ходовой части автомобиля.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Назначение, общее устройство и принцип работы передней и задней подвесок.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Конструкции автомобильных шин, их устройство и маркировка. Летние и зимние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шины. Условия эксплуатации, обеспечивающие надежность 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втомобильных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Неисправности ходовой части, при наличии которых запрещается эксплуатация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Рабочая и стояночная тормозные системы, их назначение, общее устройство 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работы.</w:t>
      </w:r>
    </w:p>
    <w:p w:rsidR="005E7261" w:rsidRP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Неисправности тормозных систем, при наличии которых запрещается эксплуатация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Назначение систем рулевого управления, их разновидности и принципиальные схемы.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рулевому управлению.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Неисправности систем рулевого управления, при наличии которых запрещается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транспортного средства.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Система курсовой устойчивости и ее компоненты (антиблокировочная система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ормозов (далее - АБС), антипробуксовочная система, система распределения тормозных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усилий, система электронной блокировки дифференциала). Дополнительные функции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устойчивости.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Системы - ассистенты водителя (ассистент движения на спуске, ассистент трогания на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подъеме, динамический ассистент трогания с места, функция автоматического включения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стояночного тормоза, функция просушивания тормозов, ассистент рулевой коррекции,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адаптивный круиз-контроль, система сканирования пространства перед автомобилем, ассистент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 полосе, ассистент смены полосы движения, системы автоматической парковки).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Аккумуляторные батареи, их назначение, общее устройство и маркировка.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Назначение, общее устройство и принцип работы генератора. Признаки неисправности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генератора.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Назначение, общее устройство и принцип работы стартера. Признаки неисправности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стартера.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Назначение системы зажигания. Разновидности систем зажигания, их электрические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Неисправности электрооборудования, при наличии которых запрещается эксплуатация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764151" w:rsidRDefault="005E7261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Классификация прицепов. Краткие технические характеристики прицепов категории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01B"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 Вопросы для проведения квалификационного экзамена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средствами»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0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динамическом габарите транспортного средства. Прямолинейное движение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и маневрирование в ограниченном пространстве.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Последовательность осмотра дороги при приближении к нерегулируемому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нерегулируемому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Последовательность осмотра дороги при приближении к регулируемому перекрестку.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регулируемому перекрестку.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транспортным средством в местах скопления пешеходов, оценка их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меры предотвращения наезда. Управление транспортным средством в местах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 появления детей.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в транспортном потоке. Выбор безопасной дистанции и бокового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Объезд неподвижного препятствия и маршрутного транспортного средства в месте его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остановки.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Управление транспортным средством при встречном разъезде и при обгоне попутных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средств. Правильный выбор скорости, дистанции и интервала.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Управление транспортным средством при движении по городским и загородным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дорогам в темное время суток и в условиях недостаточной видимости. Пользование внешними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ветовыми приборами и сигналами.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транспортным средством в условиях бездорожья и на дорогах при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пониженном коэффициенте сцепления. Приемы управления при заносе.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Управление транспортным средством на железнодорожных переездах. Особенности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охраняемых и неохраняемых железнодорожных переездов.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Маневрирование в ограниченном пространстве. Обеспечение безопасности при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 задним ходом. Использование зеркал заднего вида и электронных систем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парковки при маневрировании задним ходом.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транспортным средством при буксировке неисправных транспортных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средств. Приемы соединения транспортных средств с соблюдением правил безопасности.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Управление транспортным средством, обеспечивающие экономию топлива. Приборы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расхода топлива при движении транспортного средства. Влияние режима работы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на загрязнение окружающей среды.</w:t>
      </w:r>
    </w:p>
    <w:p w:rsidR="00764151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Дорожно-транспортное происшествие. Классификация дорожно-транспортных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 Распределение аварийности по сезонам года, дням недели, времени суток,</w:t>
      </w:r>
      <w:r w:rsid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дорог, видам транспортных средств и другим факторам.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транспортным средством при прохождении поворотов различного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радиуса. Выбор безопасной скорости и траектории движения. Алгоритм действий водителя при выполнении перестроений и объезде препятствий.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безопасностью дорожного движения - государственный, ведомственный,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общественный. Механизм дорожно-транспортных происшествий. Основные причины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надежности водителя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качества водителя: пригодность, подготовленность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работоспособность. Влияние квалификации, образования, стажа работы и возраста на надежность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Особенности управления транспортным средством: при движении по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автомагистралям, а также при въезде на автомагистрали и съезде с них.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Управление транспортным средством в горной местности, на крутых подъемах и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спусках, при движении по опасным участкам дорог (с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проезжей части, свежеуложенное покрытие дороги, битумные и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гравийные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37B5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Меры предосторожности при движении по ремонтируемым участкам дорог.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ремонтируемых участков дорог применяемые предупредительные и световые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сигналы. 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особенности профессиональной деятельности водителя. Неблагоприятные факторы, влияющие на водителя во время работы.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Время реакции водителя. Факторы, влияющие на реакцию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внимания. Объем, концентрация, распределение и переключение внимания.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и переутомление водителя. Стрессовое состояние. Способы его предупреждения и преодоления.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алкоголя и наркотиков на трудоспособность водителя.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водителя и его взаимоотношения с другими участниками дорожного движения, с представителями полиции и ГИБДД, с пассажирами и заказчиками.</w:t>
      </w:r>
    </w:p>
    <w:p w:rsidR="007537B5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Эксплуатационные свойства транспортного средства, их влияние на безопасность</w:t>
      </w:r>
      <w:r w:rsidR="0075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Понятие о конструктивной безопасности транспортного средства.</w:t>
      </w:r>
    </w:p>
    <w:p w:rsidR="007537B5" w:rsidRDefault="007537B5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 водителя при угрозе столкновения. Действия водителя при отказе 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тормоза, усилителя руля, разрыве шины в движении, отрыве рулевых тяг привода рулевого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управления. Действия водителя при возгорании и падении транспортного средства в воду.</w:t>
      </w:r>
    </w:p>
    <w:p w:rsidR="00DC1E7F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Силы, действующие на транспортное средство при движении. Тяговая сила.</w:t>
      </w:r>
    </w:p>
    <w:p w:rsidR="00DC1E7F" w:rsidRDefault="00DC1E7F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опротивления воздуха. Сила сопротивления качению и подъему. Сила инерции.</w:t>
      </w:r>
    </w:p>
    <w:p w:rsidR="0091701B" w:rsidRPr="0091701B" w:rsidRDefault="00DC1E7F" w:rsidP="007537B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коэффициенте сцепления шин с дорогой. Изменение коэффициента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сцепления в зависимости от состояния шин, дороги, погодных условий и режима движения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автомобиля.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</w:t>
      </w:r>
      <w:r w:rsidR="0091701B" w:rsidRPr="0076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автомобильных дорог в зависимости от интенсивности движения и значения дорог.</w:t>
      </w:r>
    </w:p>
    <w:p w:rsidR="00DC1E7F" w:rsidRDefault="00DC1E7F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грузовых перевозок автомобильным транспортом»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договора перевозки грузов. Предоставление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 для перевозки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груза для перевозки. Погрузка грузов в транспортные средства и выгрузка грузов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них. Сроки доставки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Выдача груза в терминале перевозчика. Очистка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договора фрахтования транспортного средства для перевозки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перевозки отдельных видов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составления актов и оформления претензий.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Предельно допустимые массы, осевые нагрузки и габариты транспортных средств.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Формы и порядок заполнения транспортной накладной и заказа-наряда на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транспортного средства.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Технико-эксплуатационные показатели работы грузовых автомобилей.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грузоподъемности подвижного 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Зависимость производительности труда водителя от грузоподъемности подвижного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Экономическая эффективность автомобильных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Централизованные перевозки грузов, эффективность централизованных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Организация перевозок различных видов грузов. Принципы организации перевозок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навалочных и сыпучих грузов.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Перевозка крупногабаритных и тяжеловесных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Специализированный подвижной состав. Перевозка строительных грузов. Способы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грузовых автомобилей.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Перевозка грузов по рациональным маршрутам. Маятниковый и кольцевой маршруты.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Челночные перевозки. Перевозка грузов по часам графика.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Сквозное движение, система тяговых плеч. Перевозка грузов в контейнерах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пакетами.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Пути снижения себестоимости автомобильных перевозок. Междугородные перевозки.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Диспетчерская система руководства перевозками. Порядок и способы взаимодействия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диспетчерской службой автотранспортной организации, в том числе посредством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спутниковых систем мониторинга транспортных средств, включая систему ГЛОНАСС.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Централизованная и децентрализованная системы диспетчерского руководства.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работой подвижного состава на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Диспетчерское руководство работой грузового автомобиля на линии. Формы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средства контроля и диспетчерской связи с водителями, работающими на линии,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клиентурой.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Оформление и сдача путевых листов и товарно-транспортных документов при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Обработка путевых листов. Оперативный учет работы водителей.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оформления документов при несвоевременном 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Виды контрольных устройств (тахографов), допущенных к применению для целей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контроля (надзора) за режимом труда и отдыха водителей на территории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Характеристики и функции технических устройств (тахографов), применяемых для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режимами труда и отдыха водителей.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Технические, конструктивные и эксплуатационные характеристики контрольных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 различных типов (аналоговых, цифровых).</w:t>
      </w:r>
    </w:p>
    <w:p w:rsidR="007F16B5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Правила использования контрольного устройства. Порядок применения карт,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цифровых устройствах контроля за режимом труда и отдыха водителей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1E7F" w:rsidRDefault="00DC1E7F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пассажирских перевозок автомобильным транспортом»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перевозок пассажиров и багажа.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договора фрахтования транспортного средства для перевозки пассажиров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багажа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маршрута перевозки пассажиров и багажа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Перевозки детей, следующих вместе с пассажиром. Перевозка багажа, провоз ручной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клади транспортным средством, предоставляемым для перевозки пассажиров по заказу.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от исполнения договора фрахтования транспортного средства для перевозки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пассажиров и багажа по заказу или изменение такого договора. Порядок предъявления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перевозчикам, фрахтовщикам.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Договор перевозки пассажира. Договор фрахтования.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нарушение обязательств по перевозке. Ответственность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перевозчика за задержку отправления пассажира.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Перевозка пассажиров и багажа легковым такси. Прием и оформление заказа.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маршрута перевозки.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перевозки пассажиров легковыми такси. Прядок перевозки багажа легковыми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такси.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10.Плата за пользование легковым такси. Документы, подтверждающие оплату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 легковым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Предметы, запрещенные к перевозке в легковых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Оборудование легковых такси, порядок размещения информации.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Количественные показатели (объем перевозок, пассажирооборот, машино-часы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работы).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Качественные показатели (коэффициент технической готовности, коэффициент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выпуска на линию).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Мероприятия по увеличению выпуска подвижного состава на линию.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подвижного состава на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Скорость движения. Техническая скорость. Эксплуатационная скорость. Скорость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сообщения. Мероприятия по повышению скорости сообщения, среднее расстояние поездки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Коэффициент использования пробега. Мероприятия по повышению коэффициента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пробега. Среднесуточный пробег. Общий пробег.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Производительность работы пассажирского автотранспорта.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Диспетчерская система руководства пассажирскими автомобильными перевозками.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способы взаимодействия с диспетчерской службой автотранспортной организации, в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посредством спутниковых систем мониторинга транспортных средств, включая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ГЛОНАСС.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Централизованная и децентрализованная системы диспетчерского руководства.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диспетчерской связи с водителями такси, работающими на линии.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Организация выпуска подвижного состава на линию. Порядок приема подвижного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состава на линии. Порядок оказания технической помощи на линии. Контроль за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своевременным возвратом автомобилей в таксопарк.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Организация таксомоторных перевозок пассажиров. Пути повышения эффективности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подвижного состава.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Работа такси в часы «пик».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Особенности: перевозки пассажиров с детьми и лиц с ограниченными возможностями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Назначение, основные типы и порядок использования таксометров.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Основные формы первичного учета работы автомобиля. Путевой (маршрутный) лист.</w:t>
      </w:r>
      <w:r w:rsidR="00B3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147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и заполнения путевых листов.</w:t>
      </w:r>
    </w:p>
    <w:p w:rsidR="00B32147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Оформление и сдача путевых листов при возвращении с линии. Обработка путевых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Порядок оформления документов при несвоевременном возвращении с линии.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5E7261" w:rsidRPr="00DC1E7F" w:rsidRDefault="005E7261" w:rsidP="00DC1E7F">
      <w:pPr>
        <w:spacing w:after="0" w:line="240" w:lineRule="auto"/>
        <w:jc w:val="both"/>
        <w:rPr>
          <w:sz w:val="24"/>
          <w:szCs w:val="24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</w:t>
      </w:r>
    </w:p>
    <w:sectPr w:rsidR="005E7261" w:rsidRPr="00DC1E7F" w:rsidSect="00734DC0">
      <w:footerReference w:type="default" r:id="rId44"/>
      <w:pgSz w:w="11906" w:h="16838" w:code="9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C" w:rsidRDefault="0072596C" w:rsidP="007A4943">
      <w:pPr>
        <w:spacing w:after="0" w:line="240" w:lineRule="auto"/>
      </w:pPr>
      <w:r>
        <w:separator/>
      </w:r>
    </w:p>
  </w:endnote>
  <w:endnote w:type="continuationSeparator" w:id="0">
    <w:p w:rsidR="0072596C" w:rsidRDefault="0072596C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EndPr/>
    <w:sdtContent>
      <w:p w:rsidR="005E7261" w:rsidRDefault="005E7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C0">
          <w:rPr>
            <w:noProof/>
          </w:rPr>
          <w:t>2</w:t>
        </w:r>
        <w:r>
          <w:fldChar w:fldCharType="end"/>
        </w:r>
      </w:p>
    </w:sdtContent>
  </w:sdt>
  <w:p w:rsidR="005E7261" w:rsidRDefault="005E72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C" w:rsidRDefault="0072596C" w:rsidP="007A4943">
      <w:pPr>
        <w:spacing w:after="0" w:line="240" w:lineRule="auto"/>
      </w:pPr>
      <w:r>
        <w:separator/>
      </w:r>
    </w:p>
  </w:footnote>
  <w:footnote w:type="continuationSeparator" w:id="0">
    <w:p w:rsidR="0072596C" w:rsidRDefault="0072596C" w:rsidP="007A4943">
      <w:pPr>
        <w:spacing w:after="0" w:line="240" w:lineRule="auto"/>
      </w:pPr>
      <w:r>
        <w:continuationSeparator/>
      </w:r>
    </w:p>
  </w:footnote>
  <w:footnote w:id="1">
    <w:p w:rsidR="005E7261" w:rsidRPr="005F7B5D" w:rsidRDefault="005E7261" w:rsidP="00D43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проводится по желанию обучающегося (Вариант 1). Часы могут распределяться на изучение других тем по разделу (Вариант2). Для выполнения задания используется прицеп, разрешенная максимальная масса которого не превышает 750 кг.</w:t>
      </w:r>
    </w:p>
    <w:p w:rsidR="005E7261" w:rsidRDefault="005E7261">
      <w:pPr>
        <w:pStyle w:val="ab"/>
      </w:pPr>
    </w:p>
  </w:footnote>
  <w:footnote w:id="2">
    <w:p w:rsidR="005E7261" w:rsidRDefault="005E726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проводится по желанию обучающегося (Вариант 1). Часы могут распределяться на изучение других тем по разделу (Вариант2). Для выполнения задания используется прицеп, разрешенная максимальная масса которого не превышает 750 кг.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BFF"/>
    <w:multiLevelType w:val="multilevel"/>
    <w:tmpl w:val="9A02C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14C8A"/>
    <w:multiLevelType w:val="hybridMultilevel"/>
    <w:tmpl w:val="F9E2E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5427"/>
    <w:multiLevelType w:val="hybridMultilevel"/>
    <w:tmpl w:val="2208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D7A1F"/>
    <w:rsid w:val="000E156C"/>
    <w:rsid w:val="000E4348"/>
    <w:rsid w:val="00111855"/>
    <w:rsid w:val="0012301B"/>
    <w:rsid w:val="00145A01"/>
    <w:rsid w:val="001E2FB7"/>
    <w:rsid w:val="001E574B"/>
    <w:rsid w:val="00242495"/>
    <w:rsid w:val="002602AE"/>
    <w:rsid w:val="002971A4"/>
    <w:rsid w:val="002C70B0"/>
    <w:rsid w:val="002D2692"/>
    <w:rsid w:val="003A0580"/>
    <w:rsid w:val="004013D0"/>
    <w:rsid w:val="004028FF"/>
    <w:rsid w:val="004042EA"/>
    <w:rsid w:val="004328DC"/>
    <w:rsid w:val="00487BB4"/>
    <w:rsid w:val="00493733"/>
    <w:rsid w:val="004B444F"/>
    <w:rsid w:val="004E580F"/>
    <w:rsid w:val="0052446F"/>
    <w:rsid w:val="005260F9"/>
    <w:rsid w:val="00593065"/>
    <w:rsid w:val="00595F7E"/>
    <w:rsid w:val="005A2041"/>
    <w:rsid w:val="005E7261"/>
    <w:rsid w:val="005F7B5D"/>
    <w:rsid w:val="00660577"/>
    <w:rsid w:val="006834BC"/>
    <w:rsid w:val="006B50F2"/>
    <w:rsid w:val="0072596C"/>
    <w:rsid w:val="00734DC0"/>
    <w:rsid w:val="007537B5"/>
    <w:rsid w:val="00764151"/>
    <w:rsid w:val="007A4943"/>
    <w:rsid w:val="007B6754"/>
    <w:rsid w:val="007F16B5"/>
    <w:rsid w:val="007F4362"/>
    <w:rsid w:val="00822EB1"/>
    <w:rsid w:val="00846632"/>
    <w:rsid w:val="00882044"/>
    <w:rsid w:val="008F22E5"/>
    <w:rsid w:val="0091701B"/>
    <w:rsid w:val="009322A8"/>
    <w:rsid w:val="009322B3"/>
    <w:rsid w:val="00990376"/>
    <w:rsid w:val="009D4560"/>
    <w:rsid w:val="00A00FC2"/>
    <w:rsid w:val="00A22352"/>
    <w:rsid w:val="00A243BE"/>
    <w:rsid w:val="00A46D82"/>
    <w:rsid w:val="00A656A9"/>
    <w:rsid w:val="00AB634C"/>
    <w:rsid w:val="00AD23F7"/>
    <w:rsid w:val="00AE1088"/>
    <w:rsid w:val="00AF29C9"/>
    <w:rsid w:val="00B26420"/>
    <w:rsid w:val="00B32147"/>
    <w:rsid w:val="00B328F5"/>
    <w:rsid w:val="00B82A1F"/>
    <w:rsid w:val="00B84889"/>
    <w:rsid w:val="00B96A9B"/>
    <w:rsid w:val="00BA0C8F"/>
    <w:rsid w:val="00C06F6E"/>
    <w:rsid w:val="00C65CE8"/>
    <w:rsid w:val="00C81FF0"/>
    <w:rsid w:val="00CD295C"/>
    <w:rsid w:val="00CF7780"/>
    <w:rsid w:val="00D04454"/>
    <w:rsid w:val="00D34852"/>
    <w:rsid w:val="00D43C24"/>
    <w:rsid w:val="00D5397F"/>
    <w:rsid w:val="00DC1E7F"/>
    <w:rsid w:val="00DD6311"/>
    <w:rsid w:val="00DF0481"/>
    <w:rsid w:val="00DF37CF"/>
    <w:rsid w:val="00E06453"/>
    <w:rsid w:val="00E62202"/>
    <w:rsid w:val="00E63473"/>
    <w:rsid w:val="00E75CEE"/>
    <w:rsid w:val="00EB301B"/>
    <w:rsid w:val="00EB497C"/>
    <w:rsid w:val="00F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408738" TargetMode="External"/><Relationship Id="rId39" Type="http://schemas.openxmlformats.org/officeDocument/2006/relationships/hyperlink" Target="https://normativ.kontur.ru/document?moduleid=1&amp;documentid=3522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387058" TargetMode="External"/><Relationship Id="rId42" Type="http://schemas.openxmlformats.org/officeDocument/2006/relationships/hyperlink" Target="https://normativ.kontur.ru/document?moduleid=1&amp;documentid=4160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52263" TargetMode="External"/><Relationship Id="rId33" Type="http://schemas.openxmlformats.org/officeDocument/2006/relationships/hyperlink" Target="https://normativ.kontur.ru/document?moduleid=1&amp;documentid=387058" TargetMode="External"/><Relationship Id="rId38" Type="http://schemas.openxmlformats.org/officeDocument/2006/relationships/hyperlink" Target="https://normativ.kontur.ru/document?moduleid=1&amp;documentid=35226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08916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52263" TargetMode="External"/><Relationship Id="rId41" Type="http://schemas.openxmlformats.org/officeDocument/2006/relationships/hyperlink" Target="https://normativ.kontur.ru/document?moduleid=1&amp;documentid=3957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352263" TargetMode="External"/><Relationship Id="rId32" Type="http://schemas.openxmlformats.org/officeDocument/2006/relationships/hyperlink" Target="https://normativ.kontur.ru/document?moduleid=1&amp;documentid=387058" TargetMode="External"/><Relationship Id="rId37" Type="http://schemas.openxmlformats.org/officeDocument/2006/relationships/hyperlink" Target="https://normativ.kontur.ru/document?moduleid=1&amp;documentid=322539" TargetMode="External"/><Relationship Id="rId40" Type="http://schemas.openxmlformats.org/officeDocument/2006/relationships/hyperlink" Target="https://normativ.kontur.ru/document?moduleid=1&amp;documentid=352263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352263" TargetMode="External"/><Relationship Id="rId28" Type="http://schemas.openxmlformats.org/officeDocument/2006/relationships/hyperlink" Target="https://normativ.kontur.ru/document?moduleid=1&amp;documentid=385080" TargetMode="External"/><Relationship Id="rId36" Type="http://schemas.openxmlformats.org/officeDocument/2006/relationships/hyperlink" Target="https://normativ.kontur.ru/document?moduleid=1&amp;documentid=184188" TargetMode="Externa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387058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6094" TargetMode="External"/><Relationship Id="rId22" Type="http://schemas.openxmlformats.org/officeDocument/2006/relationships/hyperlink" Target="https://normativ.kontur.ru/document?moduleid=1&amp;documentid=352263" TargetMode="External"/><Relationship Id="rId27" Type="http://schemas.openxmlformats.org/officeDocument/2006/relationships/hyperlink" Target="https://normativ.kontur.ru/document?moduleid=1&amp;documentid=408738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322539" TargetMode="External"/><Relationship Id="rId43" Type="http://schemas.openxmlformats.org/officeDocument/2006/relationships/hyperlink" Target="https://normativ.kontur.ru/document?moduleid=1&amp;documentid=41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9882-2725-4DAE-998A-0E1753AB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57</Pages>
  <Words>21917</Words>
  <Characters>124928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2022-08-05T06:35:00Z</cp:lastPrinted>
  <dcterms:created xsi:type="dcterms:W3CDTF">2022-08-01T11:37:00Z</dcterms:created>
  <dcterms:modified xsi:type="dcterms:W3CDTF">2023-04-26T11:46:00Z</dcterms:modified>
</cp:coreProperties>
</file>